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83" w:rsidRDefault="00D23E83">
      <w:pPr>
        <w:pStyle w:val="Standard"/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474B41A4" wp14:editId="2D2212F6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6907721" cy="9879200"/>
            <wp:effectExtent l="0" t="0" r="7620" b="8255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7721" cy="9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23E83" w:rsidRDefault="00D23E83">
      <w:pPr>
        <w:suppressAutoHyphens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 w:type="page"/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химии для 10 класса соответствует ФГОС среднего полного общего образования, составлена на основе Примерной программы среднего полного общего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 химии (базовый уровень) и авторской рабочей программы М.Н. Афанасьевой «Рабочие программы. Химия. 10-11 классы. Предметная линия учебников Г.Е. Рудзитиса, Ф.Г. Фельдмана. Базовый уровень».</w:t>
      </w:r>
    </w:p>
    <w:p w:rsidR="00DD314C" w:rsidRDefault="002629CF">
      <w:pPr>
        <w:pStyle w:val="Standard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Рабочая программа по химии составлена на основе:</w:t>
      </w:r>
    </w:p>
    <w:p w:rsidR="00DD314C" w:rsidRDefault="002629CF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Зак</w:t>
      </w:r>
      <w:r>
        <w:rPr>
          <w:rFonts w:ascii="Times New Roman" w:eastAsia="Calibri" w:hAnsi="Times New Roman"/>
          <w:sz w:val="24"/>
          <w:szCs w:val="24"/>
        </w:rPr>
        <w:t>она «Об образовании в Российской Федерации» от 29.12.2012г. № 273- ФЗ (с изменениями);</w:t>
      </w:r>
    </w:p>
    <w:p w:rsidR="00DD314C" w:rsidRDefault="002629C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</w:t>
      </w:r>
      <w:r>
        <w:rPr>
          <w:rFonts w:ascii="Times New Roman" w:eastAsia="Calibri" w:hAnsi="Times New Roman"/>
          <w:sz w:val="24"/>
          <w:szCs w:val="24"/>
        </w:rPr>
        <w:t>.12.2010г. №1897(с изменениями и дополнениями);</w:t>
      </w:r>
    </w:p>
    <w:p w:rsidR="00DD314C" w:rsidRDefault="002629C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Основной образовательной программы школы;</w:t>
      </w:r>
    </w:p>
    <w:p w:rsidR="00DD314C" w:rsidRDefault="002629C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Учебного плана школы;</w:t>
      </w:r>
    </w:p>
    <w:p w:rsidR="00DD314C" w:rsidRDefault="002629C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Годового учебного календарного графика на текущий учебный год;</w:t>
      </w:r>
    </w:p>
    <w:p w:rsidR="00DD314C" w:rsidRDefault="002629CF">
      <w:pPr>
        <w:pStyle w:val="Standard"/>
        <w:numPr>
          <w:ilvl w:val="0"/>
          <w:numId w:val="30"/>
        </w:numPr>
        <w:spacing w:after="0" w:line="240" w:lineRule="auto"/>
        <w:jc w:val="both"/>
      </w:pPr>
      <w:r>
        <w:rPr>
          <w:rFonts w:ascii="Times New Roman" w:eastAsia="Calibri" w:hAnsi="Times New Roman"/>
          <w:bCs/>
          <w:sz w:val="24"/>
          <w:szCs w:val="24"/>
        </w:rPr>
        <w:t>Рабочей программы предметной линии учебников Г. Е. Рудзитиса, Ф. Г. Фельдмана. ФГ</w:t>
      </w:r>
      <w:r>
        <w:rPr>
          <w:rFonts w:ascii="Times New Roman" w:eastAsia="Calibri" w:hAnsi="Times New Roman"/>
          <w:bCs/>
          <w:sz w:val="24"/>
          <w:szCs w:val="24"/>
        </w:rPr>
        <w:t>ОС. Химия. 10 класс: пособие для учителей общеобразовательных учреждений, сост. Гара Н. Н., М. «Просвещение», 2019; 10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класс. ФГОС.: учебник для общеобразовательных учреждений / Рудзитис Г. Е. - М.: Просвещение, 2019.</w:t>
      </w:r>
    </w:p>
    <w:p w:rsidR="00DD314C" w:rsidRDefault="002629CF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на уровне среднего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образования направлено на достижение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целей;</w:t>
      </w:r>
    </w:p>
    <w:p w:rsidR="00DD314C" w:rsidRDefault="002629CF">
      <w:pPr>
        <w:pStyle w:val="Standar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DD314C" w:rsidRDefault="002629CF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применять полученные данные для объяснения разнообразных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явлений и свойств веществ, оценки роли химии в развитии современных технологий и получении новых материалов;</w:t>
      </w:r>
    </w:p>
    <w:p w:rsidR="00DD314C" w:rsidRDefault="002629CF">
      <w:pPr>
        <w:pStyle w:val="Standard"/>
        <w:numPr>
          <w:ilvl w:val="0"/>
          <w:numId w:val="2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анием различных источников информации, в том числе компьютерных;</w:t>
      </w:r>
    </w:p>
    <w:p w:rsidR="00DD314C" w:rsidRDefault="002629CF">
      <w:pPr>
        <w:pStyle w:val="Standard"/>
        <w:numPr>
          <w:ilvl w:val="0"/>
          <w:numId w:val="2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DD314C" w:rsidRDefault="002629CF">
      <w:pPr>
        <w:pStyle w:val="Standard"/>
        <w:numPr>
          <w:ilvl w:val="0"/>
          <w:numId w:val="2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полученных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</w:pP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</w:t>
      </w:r>
      <w:r>
        <w:rPr>
          <w:rFonts w:ascii="Times New Roman" w:hAnsi="Times New Roman" w:cs="Times New Roman"/>
          <w:b/>
          <w:sz w:val="24"/>
          <w:szCs w:val="24"/>
        </w:rPr>
        <w:t>ЗУЛЬТАТЫ ОСВОЕНИЯ УЧЕБНОГО ПРЕДМЕТА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программы учебного предмета отражают:</w:t>
      </w:r>
    </w:p>
    <w:p w:rsidR="00DD314C" w:rsidRDefault="002629CF">
      <w:pPr>
        <w:pStyle w:val="a6"/>
        <w:numPr>
          <w:ilvl w:val="0"/>
          <w:numId w:val="33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гордости за российскую химическую науку.</w:t>
      </w:r>
    </w:p>
    <w:p w:rsidR="00DD314C" w:rsidRDefault="002629CF">
      <w:pPr>
        <w:pStyle w:val="a6"/>
        <w:numPr>
          <w:ilvl w:val="0"/>
          <w:numId w:val="18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ответственное отношения к природе, осознание необходимости защиты окружающей </w:t>
      </w:r>
      <w:r>
        <w:rPr>
          <w:rFonts w:ascii="Times New Roman" w:hAnsi="Times New Roman" w:cs="Times New Roman"/>
          <w:sz w:val="24"/>
          <w:szCs w:val="24"/>
        </w:rPr>
        <w:t>среды, стремление к здоровому образу жизни.</w:t>
      </w:r>
    </w:p>
    <w:p w:rsidR="00DD314C" w:rsidRDefault="002629CF">
      <w:pPr>
        <w:pStyle w:val="a6"/>
        <w:numPr>
          <w:ilvl w:val="0"/>
          <w:numId w:val="18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.Подготовка к осознанному выбору индивидуальной образовательной или профессиональной траектории.</w:t>
      </w:r>
    </w:p>
    <w:p w:rsidR="00DD314C" w:rsidRDefault="002629CF">
      <w:pPr>
        <w:pStyle w:val="a6"/>
        <w:numPr>
          <w:ilvl w:val="0"/>
          <w:numId w:val="18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деятельностью.</w:t>
      </w:r>
    </w:p>
    <w:p w:rsidR="00DD314C" w:rsidRDefault="002629CF">
      <w:pPr>
        <w:pStyle w:val="a6"/>
        <w:numPr>
          <w:ilvl w:val="0"/>
          <w:numId w:val="18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готовности к решению творческих задач, умения </w:t>
      </w:r>
      <w:r>
        <w:rPr>
          <w:rFonts w:ascii="Times New Roman" w:hAnsi="Times New Roman" w:cs="Times New Roman"/>
          <w:sz w:val="24"/>
          <w:szCs w:val="24"/>
        </w:rPr>
        <w:t>находить адекватные способы поведения и взаимодействия с партнерами во время учебной и внеучебной деятельности; способности оценивать проблемные ситуации и оперативно принимать ответственные решения в различных продуктивных видах деятельности (учебная, пои</w:t>
      </w:r>
      <w:r>
        <w:rPr>
          <w:rFonts w:ascii="Times New Roman" w:hAnsi="Times New Roman" w:cs="Times New Roman"/>
          <w:sz w:val="24"/>
          <w:szCs w:val="24"/>
        </w:rPr>
        <w:t>сково-исследовательская, клубная, проектная, кружковая и т.п.). Формирование химико-экологической культуры, являющейся составной частью экологической и общей культуры и научного мировоззрения.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программы учебного предмета:</w:t>
      </w:r>
    </w:p>
    <w:p w:rsidR="00DD314C" w:rsidRDefault="002629CF">
      <w:pPr>
        <w:pStyle w:val="a6"/>
        <w:numPr>
          <w:ilvl w:val="0"/>
          <w:numId w:val="34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(системноинформационный анализ, моделирование) для изучения различных сторон окружающей действительности.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основных интеллектуаль</w:t>
      </w:r>
      <w:r>
        <w:rPr>
          <w:rFonts w:ascii="Times New Roman" w:hAnsi="Times New Roman" w:cs="Times New Roman"/>
          <w:sz w:val="24"/>
          <w:szCs w:val="24"/>
        </w:rPr>
        <w:t>ных операций: анализ, синтез, сравнение, обобщение, систематизация, формулирование гипотез, выявление причинно-следственных связей, поиск аналогов, понимание проблемы.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генерировать идеи и распределять средства, необходимые для их реализации.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sz w:val="24"/>
          <w:szCs w:val="24"/>
        </w:rPr>
        <w:t>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литературой, в том числе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; соблюдать нормы информационной избирательности, этики.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пользоваться на практике основными логическими приемами, методами наблюдения, моделирования, объяснения, решения проблем, прогнозирования и др.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объяснять явления и процессы социальной д</w:t>
      </w:r>
      <w:r>
        <w:rPr>
          <w:rFonts w:ascii="Times New Roman" w:hAnsi="Times New Roman" w:cs="Times New Roman"/>
          <w:sz w:val="24"/>
          <w:szCs w:val="24"/>
        </w:rPr>
        <w:t>ействительности с научных, социально-философских позиций; рассматривать их комплексно в контексте сложившихся реалий и возможных перспектив.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выполнять познавательные и практические задания, в том числе с использованием проектной деятельности на урок</w:t>
      </w:r>
      <w:r>
        <w:rPr>
          <w:rFonts w:ascii="Times New Roman" w:hAnsi="Times New Roman" w:cs="Times New Roman"/>
          <w:sz w:val="24"/>
          <w:szCs w:val="24"/>
        </w:rPr>
        <w:t>ах и в доступной социальной практике.</w:t>
      </w:r>
    </w:p>
    <w:p w:rsidR="00DD314C" w:rsidRDefault="002629CF">
      <w:pPr>
        <w:pStyle w:val="a6"/>
        <w:numPr>
          <w:ilvl w:val="0"/>
          <w:numId w:val="19"/>
        </w:numPr>
        <w:shd w:val="clear" w:color="auto" w:fill="FFFFFF"/>
        <w:spacing w:after="12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оценивать с позиций социальных норм собственные поступки и поступки других людей; умение слушать собеседника, понимать его точку зрения, признавать право другого человека на иное мнение.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предметные результаты: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  <w:u w:val="single"/>
        </w:rPr>
      </w:pPr>
      <w:r>
        <w:rPr>
          <w:color w:val="000000"/>
          <w:u w:val="single"/>
        </w:rPr>
        <w:t>Выпускник на базовом уровне научится:</w:t>
      </w:r>
    </w:p>
    <w:p w:rsidR="00DD314C" w:rsidRDefault="00DD314C">
      <w:pPr>
        <w:pStyle w:val="a5"/>
        <w:shd w:val="clear" w:color="auto" w:fill="FFFFFF"/>
        <w:spacing w:before="0" w:after="0"/>
        <w:jc w:val="both"/>
        <w:rPr>
          <w:rFonts w:ascii="Arial" w:hAnsi="Arial" w:cs="Arial"/>
          <w:color w:val="000000"/>
          <w:sz w:val="16"/>
          <w:szCs w:val="16"/>
        </w:rPr>
      </w:pPr>
    </w:p>
    <w:p w:rsidR="00DD314C" w:rsidRDefault="002629CF">
      <w:pPr>
        <w:pStyle w:val="a5"/>
        <w:shd w:val="clear" w:color="auto" w:fill="FFFFFF"/>
        <w:spacing w:before="0" w:after="0"/>
        <w:jc w:val="both"/>
      </w:pPr>
      <w:r>
        <w:rPr>
          <w:color w:val="000000"/>
        </w:rPr>
        <w:t>1)</w:t>
      </w:r>
      <w:r>
        <w:rPr>
          <w:color w:val="000000"/>
          <w:sz w:val="16"/>
          <w:szCs w:val="16"/>
        </w:rPr>
        <w:t> </w:t>
      </w:r>
      <w:r>
        <w:rPr>
          <w:color w:val="000000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2) демонстрировать на примерах взаимосвязь между химией и другими естественными науками;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</w:rPr>
        <w:t>раскрывать на примерах положения теории химического строения А.М. Бутлерова;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</w:t>
      </w:r>
      <w:r>
        <w:rPr>
          <w:color w:val="000000"/>
        </w:rPr>
        <w:t>ния атомов;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4) объяснять причины многообразия веществ на основе общих представлений об их составе и строении;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5)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6) соста</w:t>
      </w:r>
      <w:r>
        <w:rPr>
          <w:color w:val="000000"/>
        </w:rPr>
        <w:t>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7) характеризовать органические вещества по составу, строению и свойствам, </w:t>
      </w:r>
      <w:r>
        <w:rPr>
          <w:color w:val="000000"/>
        </w:rPr>
        <w:t>устанавливать причинно-следственные связи между данными характеристиками вещества;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8)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</w:t>
      </w:r>
      <w:r>
        <w:rPr>
          <w:color w:val="000000"/>
        </w:rPr>
        <w:t xml:space="preserve"> применения;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9)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10) использовать знания о составе, строении и химических свойствах веществ для безопасног</w:t>
      </w:r>
      <w:r>
        <w:rPr>
          <w:color w:val="000000"/>
        </w:rPr>
        <w:t>о применения в практической деятельности;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11) владеть правилами безопасного обращения с едкими, горючими и токсичными веществами, средствами бытовой химии;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12) представлять пути решения глобальных проблем, стоящих перед человечеством: экологических, энерге</w:t>
      </w:r>
      <w:r>
        <w:rPr>
          <w:color w:val="000000"/>
        </w:rPr>
        <w:t>тических, сырьевых, и роль химии в решении этих проблем.</w:t>
      </w:r>
    </w:p>
    <w:p w:rsidR="00DD314C" w:rsidRDefault="00DD314C">
      <w:pPr>
        <w:pStyle w:val="a5"/>
        <w:shd w:val="clear" w:color="auto" w:fill="FFFFFF"/>
        <w:spacing w:before="0" w:after="0"/>
        <w:jc w:val="both"/>
        <w:rPr>
          <w:color w:val="000000"/>
          <w:u w:val="single"/>
        </w:rPr>
      </w:pP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Выпускник на базовом уровне получит возможность научиться: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1) 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2) использо</w:t>
      </w:r>
      <w:r>
        <w:rPr>
          <w:color w:val="000000"/>
        </w:rPr>
        <w:t>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3) объяснять природу и способы образования химической связи: ковалентной (полярной, неполяр</w:t>
      </w:r>
      <w:r>
        <w:rPr>
          <w:color w:val="000000"/>
        </w:rPr>
        <w:t>ной), ионной, металлической, водородной – с целью определения химической активности веществ;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4)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</w:t>
      </w:r>
      <w:r>
        <w:rPr>
          <w:color w:val="000000"/>
        </w:rPr>
        <w:t>ава и строения;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5)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6) применять правила техники безопасности в кабинете химии;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7) исполь</w:t>
      </w:r>
      <w:r>
        <w:rPr>
          <w:color w:val="000000"/>
        </w:rPr>
        <w:t>зовать для познания окружающего мира различных методов (наблюдение, измерение, опыт, эксперимент, моделирование и др.);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8) применении практических и лабораторных работ и экспериментов для доказательства выдвигаемых предположений; описании результатов этих </w:t>
      </w:r>
      <w:r>
        <w:rPr>
          <w:color w:val="000000"/>
        </w:rPr>
        <w:t>работ;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9) распознавать химические вещества по характерным признакам;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10) проводить расчеты на основе уравнений реакций, умении вычислять: количество вещества, объем или массу по количеству вещества, объему или массе реагентов и </w:t>
      </w:r>
      <w:r>
        <w:rPr>
          <w:color w:val="000000"/>
        </w:rPr>
        <w:lastRenderedPageBreak/>
        <w:t xml:space="preserve">продуктов реакции (находить </w:t>
      </w:r>
      <w:r>
        <w:rPr>
          <w:color w:val="000000"/>
        </w:rPr>
        <w:t>объем газа по количеству вещества, массе или объему одного из реагентов или продуктов реакции);</w:t>
      </w:r>
    </w:p>
    <w:p w:rsidR="00DD314C" w:rsidRDefault="002629CF">
      <w:pPr>
        <w:pStyle w:val="a5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11) узнавать основные направления развития химии.</w:t>
      </w:r>
    </w:p>
    <w:p w:rsidR="00DD314C" w:rsidRDefault="00DD314C">
      <w:pPr>
        <w:pStyle w:val="a5"/>
        <w:shd w:val="clear" w:color="auto" w:fill="FFFFFF"/>
        <w:spacing w:before="0" w:after="0"/>
        <w:jc w:val="both"/>
        <w:rPr>
          <w:b/>
          <w:bCs/>
        </w:rPr>
      </w:pPr>
    </w:p>
    <w:p w:rsidR="00DD314C" w:rsidRDefault="00DD314C">
      <w:pPr>
        <w:pStyle w:val="a5"/>
        <w:shd w:val="clear" w:color="auto" w:fill="FFFFFF"/>
        <w:spacing w:before="0" w:after="0"/>
        <w:jc w:val="both"/>
        <w:rPr>
          <w:color w:val="000000"/>
        </w:rPr>
      </w:pPr>
    </w:p>
    <w:p w:rsidR="00DD314C" w:rsidRDefault="002629CF">
      <w:pPr>
        <w:pStyle w:val="Standard"/>
        <w:shd w:val="clear" w:color="auto" w:fill="FFFFFF"/>
        <w:spacing w:after="125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ТЕОРИТИЧЕСКИЕ ОСНОВЫ ОРГАНИЧЕСКОЙ ХИМИИ (4ч)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Теория основы ор</w:t>
      </w:r>
      <w:r>
        <w:rPr>
          <w:rFonts w:ascii="Times New Roman" w:hAnsi="Times New Roman" w:cs="Times New Roman"/>
          <w:b/>
          <w:sz w:val="24"/>
          <w:szCs w:val="24"/>
        </w:rPr>
        <w:t>ганической химии (4ч)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органической химии как науки. Теория строения органических соединений А. М. Бутлерова. Углеродный скелет. Радикалы. Функциональные группы. Гомологический ряд. Гомологи. Структурная изомерия. Номенклатура. Электронная прир</w:t>
      </w:r>
      <w:r>
        <w:rPr>
          <w:rFonts w:ascii="Times New Roman" w:hAnsi="Times New Roman" w:cs="Times New Roman"/>
          <w:sz w:val="24"/>
          <w:szCs w:val="24"/>
        </w:rPr>
        <w:t>ода химических связей в органических соединениях. Классификация органических соединений.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Образцы органических веществ и материалов. Модели молекул органических веществ. Растворимость органических веществ в воде и неводных растворителях. </w:t>
      </w:r>
      <w:r>
        <w:rPr>
          <w:rFonts w:ascii="Times New Roman" w:hAnsi="Times New Roman" w:cs="Times New Roman"/>
          <w:sz w:val="24"/>
          <w:szCs w:val="24"/>
        </w:rPr>
        <w:t>Плавление, обугливание и горение органических веществ.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УГЛЕВОДОРОДЫ (10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Предельные углеводороды (алканы) (2ч)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алканов. Гомологический ряд. Номенклатура и изомерия. Физические и химические свойства алканов. Реакция замещения. П</w:t>
      </w:r>
      <w:r>
        <w:rPr>
          <w:rFonts w:ascii="Times New Roman" w:hAnsi="Times New Roman" w:cs="Times New Roman"/>
          <w:sz w:val="24"/>
          <w:szCs w:val="24"/>
        </w:rPr>
        <w:t>олучение и применение алканов. Понятие о циклоалканах.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Взрыв смеси метана с воздухом. Отношение алканов к кислотам, щелочам, раствору перманганата калия и бромной воде.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Лабораторные опыты.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моделей молекул углеводородов и галогенп</w:t>
      </w:r>
      <w:r>
        <w:rPr>
          <w:rFonts w:ascii="Times New Roman" w:hAnsi="Times New Roman" w:cs="Times New Roman"/>
          <w:sz w:val="24"/>
          <w:szCs w:val="24"/>
        </w:rPr>
        <w:t>роизводных.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Расчетные задачи.</w:t>
      </w:r>
      <w:r>
        <w:rPr>
          <w:rFonts w:ascii="Times New Roman" w:hAnsi="Times New Roman" w:cs="Times New Roman"/>
          <w:sz w:val="24"/>
          <w:szCs w:val="24"/>
        </w:rPr>
        <w:t xml:space="preserve"> Нахождение молекулярной формулы органического соединения по массе (объему) продуктов сгорания.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Непредельные углеводороды (4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Алкены. Строение алкенов. Гомологический ряд. Номенклатура. Изомерия: углеродной цепи, поло</w:t>
      </w:r>
      <w:r>
        <w:rPr>
          <w:rFonts w:ascii="Times New Roman" w:hAnsi="Times New Roman" w:cs="Times New Roman"/>
          <w:sz w:val="24"/>
          <w:szCs w:val="24"/>
        </w:rPr>
        <w:t xml:space="preserve">жение кратной связи, цис-, транс-изомерия. Химические свойства: реакции окисления, присоединения, полимеризации. Применение алкенов. Алкадиены. Строение. Свойства, применение. Природный каучук. Алкины. Строение ацетилена. Гомологи и изомеры. Номенклатура. </w:t>
      </w:r>
      <w:r>
        <w:rPr>
          <w:rFonts w:ascii="Times New Roman" w:hAnsi="Times New Roman" w:cs="Times New Roman"/>
          <w:sz w:val="24"/>
          <w:szCs w:val="24"/>
        </w:rPr>
        <w:t>Физические и химические свойства. Реакции присоединения и замещения. Применение.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</w:t>
      </w:r>
      <w:r>
        <w:rPr>
          <w:rFonts w:ascii="Times New Roman" w:hAnsi="Times New Roman" w:cs="Times New Roman"/>
          <w:sz w:val="24"/>
          <w:szCs w:val="24"/>
        </w:rPr>
        <w:t>ании и испытание продуктов разложения.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Получение этилена и изучение его свойств.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Ароматические углеводороды (арены) (2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бензола. Изомерия и номенклатура. Физические и химические свойства бензола. Гомологи бензола. Ге</w:t>
      </w:r>
      <w:r>
        <w:rPr>
          <w:rFonts w:ascii="Times New Roman" w:hAnsi="Times New Roman" w:cs="Times New Roman"/>
          <w:sz w:val="24"/>
          <w:szCs w:val="24"/>
        </w:rPr>
        <w:t>нетическая связь ароматических углеводородов с другими классами углеводородов.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Бензол как растворитель, горение бензола. Отношение бензола к бромной воде и раствору перманганата калия. Окисление толуола.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5. Природные источники углеводоро</w:t>
      </w:r>
      <w:r>
        <w:rPr>
          <w:rFonts w:ascii="Times New Roman" w:hAnsi="Times New Roman" w:cs="Times New Roman"/>
          <w:b/>
          <w:sz w:val="24"/>
          <w:szCs w:val="24"/>
        </w:rPr>
        <w:t>дов (2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Природный газ. Нефть и нефтепродукты. Физические свойства. Способы переработки нефти.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образцами продуктов нефтепеработки.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КИСЛОРОДСОДЕРЖАЩИЕ ОРГАНИЧЕСКИЕ СОЕДИНЕНИЯ (11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Спирты и фенолы (3ч)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спиртов на организм человека. Многоатомные спирты. Этиленгликол</w:t>
      </w:r>
      <w:r>
        <w:rPr>
          <w:rFonts w:ascii="Times New Roman" w:hAnsi="Times New Roman" w:cs="Times New Roman"/>
          <w:sz w:val="24"/>
          <w:szCs w:val="24"/>
        </w:rPr>
        <w:t xml:space="preserve">ь, глицерин. Свойства, применение. Фенолы. Строение молекулы фенола. Взаимное влияние атомов в молекуле на примере фенола. Свойства. Токсичность фенола и его соединений. Применение фенола. Генетическая спиртов и фенола с углеводородами. </w:t>
      </w: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Взаим</w:t>
      </w:r>
      <w:r>
        <w:rPr>
          <w:rFonts w:ascii="Times New Roman" w:hAnsi="Times New Roman" w:cs="Times New Roman"/>
          <w:sz w:val="24"/>
          <w:szCs w:val="24"/>
        </w:rPr>
        <w:t>одействие фенола с бромной водой и раствором гидроксида натрия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Лабораторные  опыты.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Окисление этанола оксидом меди(П). Растворение глицерина в воде и реакция его с гидроксидом  меди(П). Химические свойства фенола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Расчетные задачи.</w:t>
      </w:r>
      <w:r>
        <w:rPr>
          <w:rFonts w:ascii="Times New Roman" w:hAnsi="Times New Roman" w:cs="Times New Roman"/>
          <w:sz w:val="24"/>
          <w:szCs w:val="24"/>
        </w:rPr>
        <w:t xml:space="preserve"> Расчеты по химическим </w:t>
      </w:r>
      <w:r>
        <w:rPr>
          <w:rFonts w:ascii="Times New Roman" w:hAnsi="Times New Roman" w:cs="Times New Roman"/>
          <w:sz w:val="24"/>
          <w:szCs w:val="24"/>
        </w:rPr>
        <w:t>уравнениям, при условии что одно из реагирующих веществ дано в избытке.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Альдегиды, кетоны, карбоновые кислоты (3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Альдегиды. Кетоны. Строение молекул. Функциональная группа. Изомерия и номенклатура. Формальдегид и ацетальдегид: свойства, получени</w:t>
      </w:r>
      <w:r>
        <w:rPr>
          <w:rFonts w:ascii="Times New Roman" w:hAnsi="Times New Roman" w:cs="Times New Roman"/>
          <w:sz w:val="24"/>
          <w:szCs w:val="24"/>
        </w:rPr>
        <w:t>е и применение. Ацетон – представитель кетонов. Применение. Односоставные предельные карбоновые кислоты. Строение молекул. Функциональная группа. Изомерия и номенклатура. Свойства карбоновых кислот. Применение. Краткие сведения о непредельных карбоновых ки</w:t>
      </w:r>
      <w:r>
        <w:rPr>
          <w:rFonts w:ascii="Times New Roman" w:hAnsi="Times New Roman" w:cs="Times New Roman"/>
          <w:sz w:val="24"/>
          <w:szCs w:val="24"/>
        </w:rPr>
        <w:t>слотах. Генетическая связь карбоновых кислот с другими классами органических соединений.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Получение этаналя окислением этанола. Взаимодействие метаналя (этаналя) с аммиачным раствором оксида серебра (I) и гидроксидом меди (II). Растворение в а</w:t>
      </w:r>
      <w:r>
        <w:rPr>
          <w:rFonts w:ascii="Times New Roman" w:hAnsi="Times New Roman" w:cs="Times New Roman"/>
          <w:sz w:val="24"/>
          <w:szCs w:val="24"/>
        </w:rPr>
        <w:t>цетоне различных органических веществ.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Расчетные задачи.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массовой или объемной доли выхода продукта реакции от теоретически возможного.</w:t>
      </w:r>
    </w:p>
    <w:p w:rsidR="00DD314C" w:rsidRDefault="002629CF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Практическая работа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«Получение и  свойства карбоновых кислот».</w:t>
      </w:r>
    </w:p>
    <w:p w:rsidR="00DD314C" w:rsidRDefault="00DD314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Сложные эфиры. Жиры. (2ч)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Жиры. Нах</w:t>
      </w:r>
      <w:r>
        <w:rPr>
          <w:rFonts w:ascii="Times New Roman" w:hAnsi="Times New Roman" w:cs="Times New Roman"/>
          <w:sz w:val="24"/>
          <w:szCs w:val="24"/>
        </w:rPr>
        <w:t>ождение в природе. Свойства. Применение. Моющие средства. Правила безопасного обращения со средствами бытовой химии.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Растворимость жиров, доказательство их непредельного характера, омыление жиров. Сравнение свойств мыла и синтетических моющих</w:t>
      </w:r>
      <w:r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Углеводы (3ч)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Глюкоза. Строение молекулы. Свойства глюкозы. Применение. Сахароза. Свойства, применение. Крахмал и целлюлоза – представители природных полимеров. Реакция поликонденсации. Физические и химические свойства. Нахождение в </w:t>
      </w:r>
      <w:r>
        <w:rPr>
          <w:rFonts w:ascii="Times New Roman" w:hAnsi="Times New Roman" w:cs="Times New Roman"/>
          <w:sz w:val="24"/>
          <w:szCs w:val="24"/>
        </w:rPr>
        <w:t>природе. Применение. Ацетатное волокно.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глюкозы с гидроксидом меди (II). Взаимодействие глюкозы с аммиачным раствором оксида серебра (I). Взаимодействие сахарозы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гидроксидом кальция. Взаимодействие крахмала с йодом. Гидролиз </w:t>
      </w:r>
      <w:r>
        <w:rPr>
          <w:rFonts w:ascii="Times New Roman" w:hAnsi="Times New Roman" w:cs="Times New Roman"/>
          <w:sz w:val="24"/>
          <w:szCs w:val="24"/>
        </w:rPr>
        <w:t>крахмала. Ознакомление с образцами природных и искусственных волокон.</w:t>
      </w:r>
    </w:p>
    <w:p w:rsidR="00DD314C" w:rsidRDefault="002629CF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Лабораторные опыты.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 сахарозы  с гидроксидом  кальция. Приготовление крахмального клейстера и взаимодействие с йодом. Гидролиз крахмала. Ознакомление с образцами природны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искусственных волокон</w:t>
      </w:r>
    </w:p>
    <w:p w:rsidR="00DD314C" w:rsidRDefault="00DD314C">
      <w:pPr>
        <w:pStyle w:val="Standard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на получение и распознавание органических веществ.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АЗОТСОДЕРЖАЩИЕ ОРГАНИЧЕСКИЕ СОЕДИНЕНИЯ (5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Амины и аминокислоты. Белки (5ч)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Амины. Строение молекул. </w:t>
      </w:r>
      <w:r>
        <w:rPr>
          <w:rFonts w:ascii="Times New Roman" w:hAnsi="Times New Roman" w:cs="Times New Roman"/>
          <w:sz w:val="24"/>
          <w:szCs w:val="24"/>
        </w:rPr>
        <w:t>Аминогруппа. Физические и химические свойства. Анилин. Свойства, применение. Аминокислоты. Изомерия и номенклатура. Свойства. Аминокислоты как амфотерные органические соединения. Применение.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– природные полимеры. Состав и строение. Физические и химич</w:t>
      </w:r>
      <w:r>
        <w:rPr>
          <w:rFonts w:ascii="Times New Roman" w:hAnsi="Times New Roman" w:cs="Times New Roman"/>
          <w:sz w:val="24"/>
          <w:szCs w:val="24"/>
        </w:rPr>
        <w:t>еские свойства. Превращение белков в организме. Успехи в изучении и синтезе белков. Химия и здоровье человека. Лекарства. Проблемы, связанные с применением лекарственных препаратов.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Окраска ткани анилиновым красителем. Доказательство наличия </w:t>
      </w:r>
      <w:r>
        <w:rPr>
          <w:rFonts w:ascii="Times New Roman" w:hAnsi="Times New Roman" w:cs="Times New Roman"/>
          <w:sz w:val="24"/>
          <w:szCs w:val="24"/>
        </w:rPr>
        <w:t>функциональных групп в растворах аминокислот.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Лабораторные опыты</w:t>
      </w:r>
      <w:r>
        <w:rPr>
          <w:rFonts w:ascii="Times New Roman" w:hAnsi="Times New Roman" w:cs="Times New Roman"/>
          <w:sz w:val="24"/>
          <w:szCs w:val="24"/>
        </w:rPr>
        <w:t xml:space="preserve"> Цветные реакции на белки (биуретовая и ксантопротеиновая).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ВЫСОКОМОЛЕКУЛЯРНЫЕ СОЕДИНЕНИЯ (4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Синтетические полимеры (4 ч)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высокомолекулярных соединениях. Полиме</w:t>
      </w:r>
      <w:r>
        <w:rPr>
          <w:rFonts w:ascii="Times New Roman" w:hAnsi="Times New Roman" w:cs="Times New Roman"/>
          <w:sz w:val="24"/>
          <w:szCs w:val="24"/>
        </w:rPr>
        <w:t>ры, получаемые в реакциях полимеризации. Строение молекул. Полиэтилен. Полипропилен. Фенолформальдегидные смолы. Синтетические каучуки. Строение, свойства, получение и применение. Синтетические волокна. Капрон. Лавсан.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Демонстрации.</w:t>
      </w:r>
      <w:r>
        <w:rPr>
          <w:rFonts w:ascii="Times New Roman" w:hAnsi="Times New Roman" w:cs="Times New Roman"/>
          <w:sz w:val="24"/>
          <w:szCs w:val="24"/>
        </w:rPr>
        <w:t xml:space="preserve"> Образцы пластмасс, синт</w:t>
      </w:r>
      <w:r>
        <w:rPr>
          <w:rFonts w:ascii="Times New Roman" w:hAnsi="Times New Roman" w:cs="Times New Roman"/>
          <w:sz w:val="24"/>
          <w:szCs w:val="24"/>
        </w:rPr>
        <w:t>етических каучуков и синтетических волокон.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Практическая работа.</w:t>
      </w:r>
      <w:r>
        <w:rPr>
          <w:rFonts w:ascii="Times New Roman" w:hAnsi="Times New Roman" w:cs="Times New Roman"/>
          <w:sz w:val="24"/>
          <w:szCs w:val="24"/>
        </w:rPr>
        <w:t xml:space="preserve"> Распознавание пластмасс и волокон.</w:t>
      </w: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4C" w:rsidRDefault="002629CF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ТЕМАТИЧЕСКОЕ ПЛАНИРОВАНИЕ УЧЕБНОГО ПРЕДМЕТА ХИМИЯ 10 класс</w:t>
      </w:r>
    </w:p>
    <w:p w:rsidR="00DD314C" w:rsidRDefault="00DD314C">
      <w:pPr>
        <w:pStyle w:val="Default"/>
        <w:jc w:val="both"/>
      </w:pPr>
    </w:p>
    <w:tbl>
      <w:tblPr>
        <w:tblW w:w="8838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5060"/>
        <w:gridCol w:w="1029"/>
        <w:gridCol w:w="1128"/>
        <w:gridCol w:w="1015"/>
      </w:tblGrid>
      <w:tr w:rsidR="00DD314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урока</w:t>
            </w:r>
          </w:p>
        </w:tc>
        <w:tc>
          <w:tcPr>
            <w:tcW w:w="1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/>
        </w:tc>
        <w:tc>
          <w:tcPr>
            <w:tcW w:w="50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/>
        </w:tc>
        <w:tc>
          <w:tcPr>
            <w:tcW w:w="1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/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ТЕОРИТИЧЕСКИЕ ОСНОВЫ ОРГАНИЧЕСКОЙ ХИМИИ (4ч)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 Теория основы органической химии (4ч)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органической химии. Теория химического строения органических веществ.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положения теории химического строения органических соединений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А.М. Бутлерова.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электронов в атоме. Электронная природа химических связей в органических соединениях.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органических соединений.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УГЛЕВОДОРОДЫ (10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78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 Предельные углеводороды (алканы) (2ч)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Электронное  и пространственное строение алканов. Гомологи и изомеры алканов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Метан — простейший представитель алканов.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 Непредельные углеводороды (4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Непредельные углеводороды. Алкены: строение молекул, гомология и изомерия.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и применение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№1 «Получение этилена и опыты с ним».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Алкадиены.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Ацетилен и его гомологи.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 Ароматические углеводороды (арены) (2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Бензол и его гомологи.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Свойства бензола и его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гомологов.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78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5. Природные источники углеводородов (2 ч)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источники углеводородов. Переработка нефти.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1 по темам «Теория химического строения органических соединений», «Углеводороды».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КИСЛОРОДСОДЕРЖАЩИЕ ОРГАНИЧЕСКИЕ СОЕДИНЕНИЯ (11 ч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8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6. Спирты и фенолы (3ч)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Одноатомные предельные спирты. Получение, химические свойства и применение одноатомных предельных спиртов.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Многоатомные спирты.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Фенолы и ароматические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спирты.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7. Альдегиды, кетоны, карбоновые кислоты (3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Карбонильные соединения — альдегиды и кетоны. Свойства и применение альдегидов.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Карбоновые кислоты. Химические свойства и применение одноосновных предельных карбоновых кислот.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№2 «Получение и свойства карбоновых кислот».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8. Сложные эфиры. Жиры. (2ч)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Сложные эфиры.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Жиры. Моющие средства.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78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9. Углеводы (3ч)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Глюкоза. Сахароза.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Крахмал. Целлюлоза.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№ 3 «Решение экспериментальных задач на получение и  распознавание органических веществ».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АЗОТСОДЕРЖАЩИЕ ОРГАНИЧЕСКИЕ СОЕДИНЕНИЯ (5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78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9. Амины и аминокислоты. Белки (5ч)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Амины.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Аминокислоты. Белки.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Азотсодержащие гетероциклические соединения. Нуклеиновые кислоты.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 и здоровье человека.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2по темам «Кислородсодержащие органические  соединения», «Азотсодержащие органические соединения».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ВЫСОКОМОЛЕКУЛЯРНЫЕ СОЕДИНЕНИЯ (4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88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 Синтетические полимеры (4 ч)</w:t>
            </w: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Синтетические  полимеры. Конденсационные  полимеры. Пенопласты.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 №4 «Распознавание пластмасс и волокон».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Органическая химия,  человек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4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по курсу химии 10 класса.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2629CF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14C" w:rsidRDefault="00DD314C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314C" w:rsidRDefault="002629CF">
      <w:pPr>
        <w:pStyle w:val="Default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DD314C" w:rsidRDefault="00DD314C">
      <w:pPr>
        <w:pStyle w:val="Default"/>
        <w:jc w:val="both"/>
      </w:pPr>
    </w:p>
    <w:p w:rsidR="00DD314C" w:rsidRDefault="002629CF">
      <w:pPr>
        <w:pStyle w:val="Default"/>
        <w:spacing w:after="36"/>
        <w:jc w:val="both"/>
      </w:pPr>
      <w:r>
        <w:t xml:space="preserve">1. Н.Н. Гара. Программы и примерное тематическое планирование курса химии к учебникам химии авторов Г.Е. Рудзитис, Ф.Г. Фельдман для 8-9 классов и 10-11 классов </w:t>
      </w:r>
      <w:r>
        <w:t>общеобразовательных учреждений (базовый уровень).</w:t>
      </w:r>
    </w:p>
    <w:p w:rsidR="00DD314C" w:rsidRDefault="002629CF">
      <w:pPr>
        <w:pStyle w:val="Default"/>
        <w:spacing w:after="36"/>
        <w:jc w:val="both"/>
      </w:pPr>
      <w:r>
        <w:t>2. Рудзитис Г.Е. Химия. Основы общей химии. 11 класс: учеб. Для общеобразоват. учреждений: базовый уровень – М.: Просвещение, 2015 г.</w:t>
      </w:r>
    </w:p>
    <w:p w:rsidR="00DD314C" w:rsidRDefault="002629CF">
      <w:pPr>
        <w:pStyle w:val="Default"/>
        <w:spacing w:after="36"/>
        <w:jc w:val="both"/>
      </w:pPr>
      <w:r>
        <w:t>3. Гара Н.Н. Уроки в 11 классе: пособие для учителя общеобразоват. учреж</w:t>
      </w:r>
      <w:r>
        <w:t>дений – М.: Просвещение, 2014 г.</w:t>
      </w:r>
    </w:p>
    <w:p w:rsidR="00DD314C" w:rsidRDefault="002629CF">
      <w:pPr>
        <w:pStyle w:val="Default"/>
        <w:spacing w:after="36"/>
        <w:jc w:val="both"/>
      </w:pPr>
      <w:r>
        <w:t>4. Рябов М.А. Сборник задач, упражнений и тестов по химии: 11 класс к учебнику Г.Е. Рудзитиса, Ф.Г. Фельдмана «Химия: 11 класс» - М.: Издательство «Экзамен», 2015г.</w:t>
      </w:r>
    </w:p>
    <w:p w:rsidR="00DD314C" w:rsidRDefault="002629CF">
      <w:pPr>
        <w:pStyle w:val="Default"/>
        <w:jc w:val="both"/>
      </w:pPr>
      <w:r>
        <w:t>5. Радецкий А.М. Химия. Дидактический материал. 10-11 клас</w:t>
      </w:r>
      <w:r>
        <w:t>сы. Пособие для учителей общеобразоват. учреждений – М.: Просвещение, 2014 г.</w:t>
      </w:r>
    </w:p>
    <w:p w:rsidR="00DD314C" w:rsidRDefault="00DD314C">
      <w:pPr>
        <w:pStyle w:val="Default"/>
        <w:jc w:val="both"/>
      </w:pPr>
    </w:p>
    <w:p w:rsidR="00DD314C" w:rsidRDefault="002629CF">
      <w:pPr>
        <w:pStyle w:val="Default"/>
        <w:jc w:val="both"/>
        <w:rPr>
          <w:b/>
          <w:bCs/>
        </w:rPr>
      </w:pPr>
      <w:r>
        <w:rPr>
          <w:b/>
          <w:bCs/>
        </w:rPr>
        <w:t>Учебники:</w:t>
      </w: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Химия. Органическая химия 10 класс: учебник для общеобразовательных учреждений: базовый уровень / Г.Е. Рудзитис, Ф.Г. Фельдман – 14-е издание – М.: Просв</w:t>
      </w:r>
      <w:r>
        <w:rPr>
          <w:rFonts w:ascii="Times New Roman" w:hAnsi="Times New Roman" w:cs="Times New Roman"/>
          <w:sz w:val="24"/>
          <w:szCs w:val="24"/>
        </w:rPr>
        <w:t>ещение, 2014. – 192 с.</w:t>
      </w: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14C" w:rsidRDefault="00DD314C">
      <w:pPr>
        <w:pStyle w:val="Standard"/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14C" w:rsidRDefault="002629CF">
      <w:pPr>
        <w:pStyle w:val="Standard"/>
        <w:shd w:val="clear" w:color="auto" w:fill="FFFFFF"/>
        <w:spacing w:after="125" w:line="240" w:lineRule="auto"/>
        <w:jc w:val="both"/>
      </w:pPr>
      <w:hyperlink r:id="rId8" w:history="1"/>
    </w:p>
    <w:sectPr w:rsidR="00DD314C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CF" w:rsidRDefault="002629CF">
      <w:pPr>
        <w:spacing w:after="0" w:line="240" w:lineRule="auto"/>
      </w:pPr>
      <w:r>
        <w:separator/>
      </w:r>
    </w:p>
  </w:endnote>
  <w:endnote w:type="continuationSeparator" w:id="0">
    <w:p w:rsidR="002629CF" w:rsidRDefault="0026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CF" w:rsidRDefault="002629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29CF" w:rsidRDefault="0026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E1D"/>
    <w:multiLevelType w:val="multilevel"/>
    <w:tmpl w:val="C578460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CD1C65"/>
    <w:multiLevelType w:val="multilevel"/>
    <w:tmpl w:val="0290CEA0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C85A6E"/>
    <w:multiLevelType w:val="multilevel"/>
    <w:tmpl w:val="DFAA1EF8"/>
    <w:styleLink w:val="WWNum2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113E99"/>
    <w:multiLevelType w:val="multilevel"/>
    <w:tmpl w:val="7242E15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2D522E4"/>
    <w:multiLevelType w:val="multilevel"/>
    <w:tmpl w:val="61D474EA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55A37EA"/>
    <w:multiLevelType w:val="multilevel"/>
    <w:tmpl w:val="9D70591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77D1AE1"/>
    <w:multiLevelType w:val="multilevel"/>
    <w:tmpl w:val="9B46356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2C5F6561"/>
    <w:multiLevelType w:val="multilevel"/>
    <w:tmpl w:val="05668DEC"/>
    <w:styleLink w:val="WWNum1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2D235DA2"/>
    <w:multiLevelType w:val="multilevel"/>
    <w:tmpl w:val="B37E9FF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44457B6"/>
    <w:multiLevelType w:val="multilevel"/>
    <w:tmpl w:val="51EE6B94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5012C16"/>
    <w:multiLevelType w:val="multilevel"/>
    <w:tmpl w:val="FF86596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9413881"/>
    <w:multiLevelType w:val="multilevel"/>
    <w:tmpl w:val="F7F2840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610A16"/>
    <w:multiLevelType w:val="multilevel"/>
    <w:tmpl w:val="3432CEE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 w15:restartNumberingAfterBreak="0">
    <w:nsid w:val="3A4D5170"/>
    <w:multiLevelType w:val="multilevel"/>
    <w:tmpl w:val="0C1A96E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D547CA9"/>
    <w:multiLevelType w:val="multilevel"/>
    <w:tmpl w:val="799A79C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41F9207A"/>
    <w:multiLevelType w:val="multilevel"/>
    <w:tmpl w:val="230274E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457F5872"/>
    <w:multiLevelType w:val="multilevel"/>
    <w:tmpl w:val="B214180E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609032B"/>
    <w:multiLevelType w:val="multilevel"/>
    <w:tmpl w:val="8AFC644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90C1121"/>
    <w:multiLevelType w:val="multilevel"/>
    <w:tmpl w:val="9404C672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F343ECA"/>
    <w:multiLevelType w:val="multilevel"/>
    <w:tmpl w:val="1A2EB94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4FE70E41"/>
    <w:multiLevelType w:val="multilevel"/>
    <w:tmpl w:val="1B7E229A"/>
    <w:styleLink w:val="WWNum21"/>
    <w:lvl w:ilvl="0">
      <w:numFmt w:val="bullet"/>
      <w:lvlText w:val="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6A329D"/>
    <w:multiLevelType w:val="multilevel"/>
    <w:tmpl w:val="B838D97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C8D595E"/>
    <w:multiLevelType w:val="multilevel"/>
    <w:tmpl w:val="73B44B3E"/>
    <w:styleLink w:val="WWNum2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CC30124"/>
    <w:multiLevelType w:val="multilevel"/>
    <w:tmpl w:val="D124F734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71EE01DE"/>
    <w:multiLevelType w:val="multilevel"/>
    <w:tmpl w:val="8FC03B22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77BE179D"/>
    <w:multiLevelType w:val="multilevel"/>
    <w:tmpl w:val="30DA9FE8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79712B02"/>
    <w:multiLevelType w:val="multilevel"/>
    <w:tmpl w:val="3D3EE172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C6C050A"/>
    <w:multiLevelType w:val="multilevel"/>
    <w:tmpl w:val="11485D00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7E571C07"/>
    <w:multiLevelType w:val="multilevel"/>
    <w:tmpl w:val="BD2A64F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F756D93"/>
    <w:multiLevelType w:val="multilevel"/>
    <w:tmpl w:val="D25CA6A4"/>
    <w:styleLink w:val="WWNum1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9"/>
  </w:num>
  <w:num w:numId="5">
    <w:abstractNumId w:val="13"/>
  </w:num>
  <w:num w:numId="6">
    <w:abstractNumId w:val="1"/>
  </w:num>
  <w:num w:numId="7">
    <w:abstractNumId w:val="8"/>
  </w:num>
  <w:num w:numId="8">
    <w:abstractNumId w:val="27"/>
  </w:num>
  <w:num w:numId="9">
    <w:abstractNumId w:val="5"/>
  </w:num>
  <w:num w:numId="10">
    <w:abstractNumId w:val="24"/>
  </w:num>
  <w:num w:numId="11">
    <w:abstractNumId w:val="28"/>
  </w:num>
  <w:num w:numId="12">
    <w:abstractNumId w:val="23"/>
  </w:num>
  <w:num w:numId="13">
    <w:abstractNumId w:val="3"/>
  </w:num>
  <w:num w:numId="14">
    <w:abstractNumId w:val="7"/>
  </w:num>
  <w:num w:numId="15">
    <w:abstractNumId w:val="29"/>
  </w:num>
  <w:num w:numId="16">
    <w:abstractNumId w:val="17"/>
  </w:num>
  <w:num w:numId="17">
    <w:abstractNumId w:val="25"/>
  </w:num>
  <w:num w:numId="18">
    <w:abstractNumId w:val="0"/>
  </w:num>
  <w:num w:numId="19">
    <w:abstractNumId w:val="26"/>
  </w:num>
  <w:num w:numId="20">
    <w:abstractNumId w:val="11"/>
  </w:num>
  <w:num w:numId="21">
    <w:abstractNumId w:val="20"/>
  </w:num>
  <w:num w:numId="22">
    <w:abstractNumId w:val="22"/>
  </w:num>
  <w:num w:numId="23">
    <w:abstractNumId w:val="2"/>
  </w:num>
  <w:num w:numId="24">
    <w:abstractNumId w:val="18"/>
  </w:num>
  <w:num w:numId="25">
    <w:abstractNumId w:val="14"/>
  </w:num>
  <w:num w:numId="26">
    <w:abstractNumId w:val="9"/>
  </w:num>
  <w:num w:numId="27">
    <w:abstractNumId w:val="15"/>
  </w:num>
  <w:num w:numId="28">
    <w:abstractNumId w:val="4"/>
  </w:num>
  <w:num w:numId="29">
    <w:abstractNumId w:val="21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6"/>
    <w:lvlOverride w:ilvl="0"/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314C"/>
    <w:rsid w:val="002629CF"/>
    <w:rsid w:val="00D23E83"/>
    <w:rsid w:val="00D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8C52B-9948-418C-8A93-D2BC9F4A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customStyle="1" w:styleId="c6">
    <w:name w:val="c6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pPr>
      <w:widowControl/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0">
    <w:name w:val="c0"/>
    <w:basedOn w:val="a0"/>
  </w:style>
  <w:style w:type="character" w:customStyle="1" w:styleId="c7">
    <w:name w:val="c7"/>
    <w:basedOn w:val="a0"/>
  </w:style>
  <w:style w:type="character" w:customStyle="1" w:styleId="c33">
    <w:name w:val="c33"/>
    <w:basedOn w:val="a0"/>
  </w:style>
  <w:style w:type="character" w:customStyle="1" w:styleId="c88">
    <w:name w:val="c88"/>
    <w:basedOn w:val="a0"/>
  </w:style>
  <w:style w:type="character" w:customStyle="1" w:styleId="c19">
    <w:name w:val="c19"/>
    <w:basedOn w:val="a0"/>
  </w:style>
  <w:style w:type="character" w:customStyle="1" w:styleId="c10">
    <w:name w:val="c10"/>
    <w:basedOn w:val="a0"/>
  </w:style>
  <w:style w:type="character" w:customStyle="1" w:styleId="c9">
    <w:name w:val="c9"/>
    <w:basedOn w:val="a0"/>
  </w:style>
  <w:style w:type="character" w:customStyle="1" w:styleId="c81">
    <w:name w:val="c81"/>
    <w:basedOn w:val="a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8">
    <w:name w:val="Без интервала Знак"/>
    <w:rPr>
      <w:rFonts w:ascii="Calibri" w:eastAsia="Times New Roman" w:hAnsi="Calibri" w:cs="Times New Roman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5">
    <w:name w:val="WWNum35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ЦОС-ПК-5</cp:lastModifiedBy>
  <cp:revision>2</cp:revision>
  <cp:lastPrinted>2022-10-01T14:46:00Z</cp:lastPrinted>
  <dcterms:created xsi:type="dcterms:W3CDTF">2023-12-26T08:42:00Z</dcterms:created>
  <dcterms:modified xsi:type="dcterms:W3CDTF">2023-12-26T08:42:00Z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